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929.8828124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1349.8828125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4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403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1184.8828124999998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7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A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A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95.0" w:type="dxa"/>
        <w:jc w:val="center"/>
        <w:tblLayout w:type="fixed"/>
        <w:tblLook w:val="0400"/>
      </w:tblPr>
      <w:tblGrid>
        <w:gridCol w:w="1710"/>
        <w:gridCol w:w="2700"/>
        <w:gridCol w:w="1515"/>
        <w:gridCol w:w="1335"/>
        <w:gridCol w:w="3435"/>
        <w:tblGridChange w:id="0">
          <w:tblGrid>
            <w:gridCol w:w="1710"/>
            <w:gridCol w:w="2700"/>
            <w:gridCol w:w="1515"/>
            <w:gridCol w:w="1335"/>
            <w:gridCol w:w="3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123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Co-ordinate Geometry, Vector Analysis and Statistics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Sec-D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304,305,306,402,403,404</w:t>
            </w:r>
          </w:p>
        </w:tc>
      </w:tr>
      <w:tr>
        <w:trPr>
          <w:cantSplit w:val="0"/>
          <w:trHeight w:val="76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(S_A)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403,404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 101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Employability 360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Sec- 192 (A)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402</w:t>
            </w:r>
          </w:p>
        </w:tc>
      </w:tr>
      <w:tr>
        <w:trPr>
          <w:cantSplit w:val="0"/>
          <w:trHeight w:val="904.92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(DSRC)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Sec-S_A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337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Measurement and Instrumentation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303,304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 9</w:t>
            </w:r>
          </w:p>
          <w:p w:rsidR="00000000" w:rsidDel="00000000" w:rsidP="00000000" w:rsidRDefault="00000000" w:rsidRPr="00000000" w14:paraId="000001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19</w:t>
            </w:r>
          </w:p>
        </w:tc>
      </w:tr>
    </w:tbl>
    <w:p w:rsidR="00000000" w:rsidDel="00000000" w:rsidP="00000000" w:rsidRDefault="00000000" w:rsidRPr="00000000" w14:paraId="000001E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F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F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1F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1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4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205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17/10/2022   Slot: B (11:30 - 1:00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/PIJvWTheOdwzA8METDIcI+Vg==">AMUW2mXlHkntKrb2snhS9KklksfFH+8dcnXNSbgEVRFvHYahVDdSqBY996Yt9rj0dow8t734VVRa+C+lkWSYujbNEkkfGW871Od57MBIa6VFC9OcAgIZ7GJJ1QHd2aYLO11ypHfmZEk8vcNOma1ystvrkMMRIclHHQ==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